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4" w:lineRule="exact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：</w:t>
      </w:r>
    </w:p>
    <w:p>
      <w:pPr>
        <w:spacing w:line="574" w:lineRule="exact"/>
        <w:jc w:val="center"/>
        <w:rPr>
          <w:rFonts w:hint="eastAsia" w:ascii="仿宋_GB2312" w:hAnsi="仿宋_GB2312" w:eastAsia="仿宋_GB2312" w:cs="仿宋_GB2312"/>
          <w:bCs/>
          <w:sz w:val="18"/>
          <w:szCs w:val="18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 w:val="0"/>
          <w:bCs w:val="0"/>
          <w:spacing w:val="-10"/>
          <w:sz w:val="44"/>
          <w:szCs w:val="44"/>
        </w:rPr>
        <w:t>第十三届中国国际中小企业博览会国际产业合作与投资对接洽谈会</w:t>
      </w:r>
      <w:r>
        <w:rPr>
          <w:rFonts w:hint="eastAsia" w:asciiTheme="majorEastAsia" w:hAnsiTheme="majorEastAsia" w:eastAsiaTheme="majorEastAsia" w:cstheme="majorEastAsia"/>
          <w:b w:val="0"/>
          <w:bCs w:val="0"/>
          <w:spacing w:val="-10"/>
          <w:sz w:val="44"/>
          <w:szCs w:val="44"/>
          <w:lang w:eastAsia="zh-CN"/>
        </w:rPr>
        <w:t>联络员回执</w:t>
      </w:r>
    </w:p>
    <w:bookmarkEnd w:id="0"/>
    <w:p>
      <w:pPr>
        <w:spacing w:line="574" w:lineRule="exact"/>
        <w:jc w:val="center"/>
        <w:rPr>
          <w:rFonts w:hint="eastAsia" w:ascii="宋体" w:hAnsi="宋体" w:cs="宋体"/>
          <w:sz w:val="44"/>
          <w:szCs w:val="44"/>
        </w:rPr>
      </w:pPr>
    </w:p>
    <w:p>
      <w:pPr>
        <w:spacing w:line="574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单位名称：</w:t>
      </w:r>
    </w:p>
    <w:tbl>
      <w:tblPr>
        <w:tblStyle w:val="3"/>
        <w:tblW w:w="9264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2"/>
        <w:gridCol w:w="1853"/>
        <w:gridCol w:w="1853"/>
        <w:gridCol w:w="1853"/>
        <w:gridCol w:w="18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2" w:type="dxa"/>
            <w:vAlign w:val="top"/>
          </w:tcPr>
          <w:p>
            <w:pPr>
              <w:spacing w:line="574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1853" w:type="dxa"/>
            <w:vAlign w:val="top"/>
          </w:tcPr>
          <w:p>
            <w:pPr>
              <w:spacing w:line="574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职务</w:t>
            </w:r>
          </w:p>
        </w:tc>
        <w:tc>
          <w:tcPr>
            <w:tcW w:w="1853" w:type="dxa"/>
            <w:vAlign w:val="top"/>
          </w:tcPr>
          <w:p>
            <w:pPr>
              <w:spacing w:line="574" w:lineRule="exact"/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办公电话</w:t>
            </w:r>
          </w:p>
        </w:tc>
        <w:tc>
          <w:tcPr>
            <w:tcW w:w="1853" w:type="dxa"/>
            <w:vAlign w:val="top"/>
          </w:tcPr>
          <w:p>
            <w:pPr>
              <w:spacing w:line="574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手机</w:t>
            </w:r>
          </w:p>
        </w:tc>
        <w:tc>
          <w:tcPr>
            <w:tcW w:w="1853" w:type="dxa"/>
            <w:vAlign w:val="top"/>
          </w:tcPr>
          <w:p>
            <w:pPr>
              <w:spacing w:line="574" w:lineRule="exact"/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传真号码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2" w:type="dxa"/>
            <w:vAlign w:val="top"/>
          </w:tcPr>
          <w:p>
            <w:pPr>
              <w:spacing w:line="574" w:lineRule="exact"/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53" w:type="dxa"/>
            <w:vAlign w:val="top"/>
          </w:tcPr>
          <w:p>
            <w:pPr>
              <w:spacing w:line="574" w:lineRule="exact"/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53" w:type="dxa"/>
            <w:vAlign w:val="top"/>
          </w:tcPr>
          <w:p>
            <w:pPr>
              <w:spacing w:line="574" w:lineRule="exact"/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53" w:type="dxa"/>
            <w:vAlign w:val="top"/>
          </w:tcPr>
          <w:p>
            <w:pPr>
              <w:spacing w:line="574" w:lineRule="exact"/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53" w:type="dxa"/>
            <w:vAlign w:val="top"/>
          </w:tcPr>
          <w:p>
            <w:pPr>
              <w:spacing w:line="574" w:lineRule="exact"/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2" w:type="dxa"/>
            <w:vAlign w:val="top"/>
          </w:tcPr>
          <w:p>
            <w:pPr>
              <w:spacing w:line="574" w:lineRule="exact"/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53" w:type="dxa"/>
            <w:vAlign w:val="top"/>
          </w:tcPr>
          <w:p>
            <w:pPr>
              <w:spacing w:line="574" w:lineRule="exact"/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53" w:type="dxa"/>
            <w:vAlign w:val="top"/>
          </w:tcPr>
          <w:p>
            <w:pPr>
              <w:spacing w:line="574" w:lineRule="exact"/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53" w:type="dxa"/>
            <w:vAlign w:val="top"/>
          </w:tcPr>
          <w:p>
            <w:pPr>
              <w:spacing w:line="574" w:lineRule="exact"/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53" w:type="dxa"/>
            <w:vAlign w:val="top"/>
          </w:tcPr>
          <w:p>
            <w:pPr>
              <w:spacing w:line="574" w:lineRule="exact"/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2" w:type="dxa"/>
            <w:vAlign w:val="top"/>
          </w:tcPr>
          <w:p>
            <w:pPr>
              <w:spacing w:line="574" w:lineRule="exact"/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53" w:type="dxa"/>
            <w:vAlign w:val="top"/>
          </w:tcPr>
          <w:p>
            <w:pPr>
              <w:spacing w:line="574" w:lineRule="exact"/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53" w:type="dxa"/>
            <w:vAlign w:val="top"/>
          </w:tcPr>
          <w:p>
            <w:pPr>
              <w:spacing w:line="574" w:lineRule="exact"/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53" w:type="dxa"/>
            <w:vAlign w:val="top"/>
          </w:tcPr>
          <w:p>
            <w:pPr>
              <w:spacing w:line="574" w:lineRule="exact"/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53" w:type="dxa"/>
            <w:vAlign w:val="top"/>
          </w:tcPr>
          <w:p>
            <w:pPr>
              <w:spacing w:line="574" w:lineRule="exact"/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</w:tbl>
    <w:p>
      <w:pPr>
        <w:autoSpaceDN w:val="0"/>
        <w:spacing w:line="360" w:lineRule="auto"/>
        <w:ind w:left="-420" w:leftChars="-200" w:right="-386" w:rightChars="-184"/>
        <w:jc w:val="left"/>
        <w:rPr>
          <w:rFonts w:eastAsia="仿宋_GB2312"/>
          <w:sz w:val="24"/>
        </w:rPr>
      </w:pPr>
      <w:r>
        <w:rPr>
          <w:rFonts w:eastAsia="仿宋_GB2312"/>
          <w:spacing w:val="-6"/>
          <w:sz w:val="24"/>
          <w:shd w:val="clear" w:color="auto" w:fill="FFFFFF"/>
        </w:rPr>
        <w:t>备注：请于</w:t>
      </w:r>
      <w:r>
        <w:rPr>
          <w:rFonts w:hint="eastAsia" w:eastAsia="仿宋_GB2312"/>
          <w:spacing w:val="-6"/>
          <w:sz w:val="24"/>
          <w:shd w:val="clear" w:color="auto" w:fill="FFFFFF"/>
          <w:lang w:val="en-US" w:eastAsia="zh-CN"/>
        </w:rPr>
        <w:t>9</w:t>
      </w:r>
      <w:r>
        <w:rPr>
          <w:rFonts w:eastAsia="仿宋_GB2312"/>
          <w:spacing w:val="-6"/>
          <w:sz w:val="24"/>
          <w:shd w:val="clear" w:color="auto" w:fill="FFFFFF"/>
        </w:rPr>
        <w:t>月</w:t>
      </w:r>
      <w:r>
        <w:rPr>
          <w:rFonts w:hint="eastAsia" w:eastAsia="仿宋_GB2312"/>
          <w:spacing w:val="-6"/>
          <w:sz w:val="24"/>
          <w:shd w:val="clear" w:color="auto" w:fill="FFFFFF"/>
          <w:lang w:val="en-US" w:eastAsia="zh-CN"/>
        </w:rPr>
        <w:t>7</w:t>
      </w:r>
      <w:r>
        <w:rPr>
          <w:rFonts w:eastAsia="仿宋_GB2312"/>
          <w:spacing w:val="-6"/>
          <w:sz w:val="24"/>
          <w:shd w:val="clear" w:color="auto" w:fill="FFFFFF"/>
        </w:rPr>
        <w:t>日（周</w:t>
      </w:r>
      <w:r>
        <w:rPr>
          <w:rFonts w:hint="eastAsia" w:eastAsia="仿宋_GB2312"/>
          <w:spacing w:val="-6"/>
          <w:sz w:val="24"/>
          <w:shd w:val="clear" w:color="auto" w:fill="FFFFFF"/>
        </w:rPr>
        <w:t>三</w:t>
      </w:r>
      <w:r>
        <w:rPr>
          <w:rFonts w:eastAsia="仿宋_GB2312"/>
          <w:spacing w:val="-6"/>
          <w:sz w:val="24"/>
          <w:shd w:val="clear" w:color="auto" w:fill="FFFFFF"/>
        </w:rPr>
        <w:t>）</w:t>
      </w:r>
      <w:r>
        <w:rPr>
          <w:rFonts w:hint="eastAsia" w:eastAsia="仿宋_GB2312"/>
          <w:spacing w:val="-6"/>
          <w:sz w:val="24"/>
          <w:shd w:val="clear" w:color="auto" w:fill="FFFFFF"/>
        </w:rPr>
        <w:t>下班</w:t>
      </w:r>
      <w:r>
        <w:rPr>
          <w:rFonts w:eastAsia="仿宋_GB2312"/>
          <w:spacing w:val="-6"/>
          <w:sz w:val="24"/>
          <w:shd w:val="clear" w:color="auto" w:fill="FFFFFF"/>
        </w:rPr>
        <w:t>前将</w:t>
      </w:r>
      <w:r>
        <w:rPr>
          <w:rFonts w:hint="eastAsia" w:eastAsia="仿宋_GB2312"/>
          <w:spacing w:val="-6"/>
          <w:sz w:val="24"/>
          <w:shd w:val="clear" w:color="auto" w:fill="FFFFFF"/>
        </w:rPr>
        <w:t>报名</w:t>
      </w:r>
      <w:r>
        <w:rPr>
          <w:rFonts w:eastAsia="仿宋_GB2312"/>
          <w:spacing w:val="-6"/>
          <w:sz w:val="24"/>
          <w:shd w:val="clear" w:color="auto" w:fill="FFFFFF"/>
        </w:rPr>
        <w:t>回执传真至横栏镇商会</w:t>
      </w:r>
      <w:r>
        <w:rPr>
          <w:rFonts w:hint="eastAsia" w:eastAsia="仿宋_GB2312"/>
          <w:spacing w:val="-6"/>
          <w:sz w:val="24"/>
          <w:shd w:val="clear" w:color="auto" w:fill="FFFFFF"/>
        </w:rPr>
        <w:t>秘书处</w:t>
      </w:r>
      <w:r>
        <w:rPr>
          <w:rFonts w:eastAsia="仿宋_GB2312"/>
          <w:spacing w:val="-6"/>
          <w:sz w:val="24"/>
        </w:rPr>
        <w:t>，</w:t>
      </w:r>
      <w:r>
        <w:rPr>
          <w:rFonts w:eastAsia="仿宋_GB2312"/>
          <w:spacing w:val="-6"/>
          <w:kern w:val="0"/>
          <w:sz w:val="24"/>
          <w:shd w:val="clear" w:color="auto" w:fill="FFFFFF"/>
        </w:rPr>
        <w:t>联系人：</w:t>
      </w:r>
      <w:r>
        <w:rPr>
          <w:rFonts w:hint="eastAsia" w:eastAsia="仿宋_GB2312"/>
          <w:kern w:val="0"/>
          <w:sz w:val="24"/>
          <w:shd w:val="clear" w:color="auto" w:fill="FFFFFF"/>
        </w:rPr>
        <w:t>梁婉庭</w:t>
      </w:r>
      <w:r>
        <w:rPr>
          <w:rFonts w:eastAsia="仿宋_GB2312"/>
          <w:kern w:val="0"/>
          <w:sz w:val="24"/>
          <w:shd w:val="clear" w:color="auto" w:fill="FFFFFF"/>
        </w:rPr>
        <w:t>（</w:t>
      </w:r>
      <w:r>
        <w:rPr>
          <w:rFonts w:hint="eastAsia" w:eastAsia="仿宋_GB2312"/>
          <w:kern w:val="0"/>
          <w:sz w:val="24"/>
          <w:shd w:val="clear" w:color="auto" w:fill="FFFFFF"/>
        </w:rPr>
        <w:t>13726100887</w:t>
      </w:r>
      <w:r>
        <w:rPr>
          <w:rFonts w:eastAsia="仿宋_GB2312"/>
          <w:kern w:val="0"/>
          <w:sz w:val="24"/>
          <w:shd w:val="clear" w:color="auto" w:fill="FFFFFF"/>
        </w:rPr>
        <w:t>）；办公电话：</w:t>
      </w:r>
      <w:r>
        <w:rPr>
          <w:rFonts w:hint="eastAsia" w:eastAsia="仿宋_GB2312"/>
          <w:kern w:val="0"/>
          <w:sz w:val="24"/>
          <w:shd w:val="clear" w:color="auto" w:fill="FFFFFF"/>
        </w:rPr>
        <w:t>0760-87683838</w:t>
      </w:r>
      <w:r>
        <w:rPr>
          <w:rFonts w:eastAsia="仿宋_GB2312"/>
          <w:sz w:val="24"/>
        </w:rPr>
        <w:t>；传真：</w:t>
      </w:r>
      <w:r>
        <w:rPr>
          <w:rFonts w:hint="eastAsia" w:eastAsia="仿宋_GB2312"/>
          <w:sz w:val="24"/>
        </w:rPr>
        <w:t>0760-</w:t>
      </w:r>
      <w:r>
        <w:rPr>
          <w:rFonts w:eastAsia="仿宋_GB2312"/>
          <w:sz w:val="24"/>
        </w:rPr>
        <w:t>87553838</w:t>
      </w:r>
      <w:r>
        <w:rPr>
          <w:rFonts w:hint="eastAsia" w:eastAsia="仿宋_GB2312"/>
          <w:sz w:val="24"/>
          <w:lang w:eastAsia="zh-CN"/>
        </w:rPr>
        <w:t>；</w:t>
      </w:r>
      <w:r>
        <w:rPr>
          <w:rFonts w:eastAsia="仿宋_GB2312"/>
          <w:sz w:val="24"/>
        </w:rPr>
        <w:t>E-mail:zshlsh@163.com。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汉仪大宋简">
    <w:altName w:val="宋体"/>
    <w:panose1 w:val="02010609000101010101"/>
    <w:charset w:val="01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Arial">
    <w:panose1 w:val="020B0604020202020204"/>
    <w:charset w:val="86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大宋简">
    <w:altName w:val="Arial Unicode MS"/>
    <w:panose1 w:val="02010609000101010101"/>
    <w:charset w:val="86"/>
    <w:family w:val="modern"/>
    <w:pitch w:val="default"/>
    <w:sig w:usb0="00000000" w:usb1="00000000" w:usb2="00000012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8A2388"/>
    <w:rsid w:val="568A238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2016-08-22T02:49:00Z</dcterms:created>
  <dc:creator>Administrator</dc:creator>
  <cp:lastModifiedBy>Administrator</cp:lastModifiedBy>
  <dcterms:modified xsi:type="dcterms:W3CDTF">2016-08-22T02:50:59Z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