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微软雅黑"/>
          <w:b/>
          <w:color w:val="000000"/>
          <w:sz w:val="36"/>
          <w:szCs w:val="36"/>
        </w:rPr>
      </w:pPr>
      <w:bookmarkStart w:id="0" w:name="OLE_LINK4"/>
      <w:r>
        <w:rPr>
          <w:rFonts w:ascii="Times New Roman" w:hAnsi="微软雅黑" w:eastAsia="微软雅黑"/>
          <w:b/>
          <w:color w:val="000000"/>
          <w:sz w:val="36"/>
          <w:szCs w:val="36"/>
        </w:rPr>
        <w:t>中小企业跨境贸易</w:t>
      </w:r>
      <w:r>
        <w:rPr>
          <w:rFonts w:ascii="Times New Roman" w:hAnsi="宋体"/>
          <w:b/>
          <w:color w:val="000000"/>
          <w:sz w:val="36"/>
          <w:szCs w:val="36"/>
        </w:rPr>
        <w:t>及风险管控体系构建</w:t>
      </w:r>
      <w:r>
        <w:rPr>
          <w:rFonts w:ascii="Times New Roman" w:hAnsi="微软雅黑"/>
          <w:b/>
          <w:color w:val="000000"/>
          <w:sz w:val="36"/>
          <w:szCs w:val="36"/>
        </w:rPr>
        <w:t>研讨会</w:t>
      </w:r>
    </w:p>
    <w:p>
      <w:pPr>
        <w:jc w:val="center"/>
        <w:rPr>
          <w:rFonts w:ascii="Times New Roman" w:hAnsi="Times New Roman"/>
          <w:b/>
          <w:color w:val="000000"/>
          <w:sz w:val="36"/>
          <w:szCs w:val="36"/>
        </w:rPr>
      </w:pPr>
      <w:r>
        <w:rPr>
          <w:rFonts w:hint="eastAsia" w:ascii="Times New Roman" w:hAnsi="微软雅黑"/>
          <w:b/>
          <w:color w:val="000000"/>
          <w:sz w:val="36"/>
          <w:szCs w:val="36"/>
        </w:rPr>
        <w:t>邀 请 函</w:t>
      </w:r>
    </w:p>
    <w:bookmarkEnd w:id="0"/>
    <w:p>
      <w:pPr>
        <w:pStyle w:val="5"/>
        <w:snapToGrid w:val="0"/>
        <w:spacing w:before="0" w:beforeAutospacing="0" w:after="0" w:afterAutospacing="0" w:line="440" w:lineRule="exact"/>
        <w:ind w:firstLine="372" w:firstLineChars="177"/>
        <w:rPr>
          <w:rFonts w:hint="eastAsia" w:ascii="Times New Roman" w:hAnsi="微软雅黑" w:cs="Times New Roman" w:eastAsiaTheme="minorEastAsia"/>
          <w:kern w:val="2"/>
          <w:sz w:val="21"/>
          <w:szCs w:val="21"/>
        </w:rPr>
      </w:pPr>
      <w:r>
        <w:rPr>
          <w:rFonts w:hint="eastAsia" w:ascii="Times New Roman" w:hAnsi="微软雅黑" w:cs="Times New Roman" w:eastAsiaTheme="minorEastAsia"/>
          <w:kern w:val="2"/>
          <w:sz w:val="21"/>
          <w:szCs w:val="21"/>
        </w:rPr>
        <w:t>尊敬的女士/先生：</w:t>
      </w:r>
    </w:p>
    <w:p>
      <w:pPr>
        <w:pStyle w:val="5"/>
        <w:snapToGrid w:val="0"/>
        <w:spacing w:before="0" w:beforeAutospacing="0" w:after="0" w:afterAutospacing="0" w:line="440" w:lineRule="exact"/>
        <w:ind w:firstLine="372" w:firstLineChars="177"/>
        <w:rPr>
          <w:rFonts w:hint="eastAsia" w:ascii="Times New Roman" w:hAnsi="微软雅黑" w:cs="Times New Roman" w:eastAsiaTheme="minorEastAsia"/>
          <w:kern w:val="2"/>
          <w:sz w:val="21"/>
          <w:szCs w:val="21"/>
        </w:rPr>
      </w:pPr>
      <w:r>
        <w:rPr>
          <w:rFonts w:hint="eastAsia" w:ascii="Times New Roman" w:hAnsi="微软雅黑" w:cs="Times New Roman" w:eastAsiaTheme="minorEastAsia"/>
          <w:kern w:val="2"/>
          <w:sz w:val="21"/>
          <w:szCs w:val="21"/>
        </w:rPr>
        <w:t>我市的出口贸易企业中，中小企占据了很大的比例，而</w:t>
      </w:r>
      <w:r>
        <w:rPr>
          <w:rFonts w:ascii="Times New Roman" w:hAnsi="微软雅黑" w:eastAsia="微软雅黑" w:cs="Times New Roman"/>
          <w:kern w:val="2"/>
          <w:sz w:val="21"/>
          <w:szCs w:val="21"/>
        </w:rPr>
        <w:t>当前</w:t>
      </w:r>
      <w:r>
        <w:rPr>
          <w:rFonts w:hint="eastAsia" w:ascii="Times New Roman" w:hAnsi="微软雅黑" w:cs="Times New Roman" w:eastAsiaTheme="minorEastAsia"/>
          <w:kern w:val="2"/>
          <w:sz w:val="21"/>
          <w:szCs w:val="21"/>
        </w:rPr>
        <w:t>的</w:t>
      </w:r>
      <w:r>
        <w:rPr>
          <w:rFonts w:ascii="Times New Roman" w:hAnsi="微软雅黑" w:eastAsia="微软雅黑" w:cs="Times New Roman"/>
          <w:kern w:val="2"/>
          <w:sz w:val="21"/>
          <w:szCs w:val="21"/>
        </w:rPr>
        <w:t>经济形势</w:t>
      </w:r>
      <w:r>
        <w:rPr>
          <w:rFonts w:hint="eastAsia" w:ascii="Times New Roman" w:hAnsi="微软雅黑" w:cs="Times New Roman" w:eastAsiaTheme="minorEastAsia"/>
          <w:kern w:val="2"/>
          <w:sz w:val="21"/>
          <w:szCs w:val="21"/>
        </w:rPr>
        <w:t>愈加</w:t>
      </w:r>
      <w:r>
        <w:rPr>
          <w:rFonts w:ascii="Times New Roman" w:hAnsi="微软雅黑" w:eastAsia="微软雅黑" w:cs="Times New Roman"/>
          <w:kern w:val="2"/>
          <w:sz w:val="21"/>
          <w:szCs w:val="21"/>
        </w:rPr>
        <w:t>复杂，出口企业面临更高的风险，</w:t>
      </w:r>
      <w:r>
        <w:rPr>
          <w:rFonts w:hint="eastAsia" w:ascii="Times New Roman" w:hAnsi="微软雅黑" w:cs="Times New Roman" w:eastAsiaTheme="minorEastAsia"/>
          <w:kern w:val="2"/>
          <w:sz w:val="21"/>
          <w:szCs w:val="21"/>
        </w:rPr>
        <w:t>如何</w:t>
      </w:r>
      <w:r>
        <w:rPr>
          <w:rFonts w:ascii="Times New Roman" w:hAnsi="微软雅黑" w:eastAsia="微软雅黑" w:cs="Times New Roman"/>
          <w:kern w:val="2"/>
          <w:sz w:val="21"/>
          <w:szCs w:val="21"/>
        </w:rPr>
        <w:t>在跨境商贸的业务开展和风险规避中</w:t>
      </w:r>
      <w:r>
        <w:rPr>
          <w:rFonts w:hint="eastAsia" w:ascii="Times New Roman" w:hAnsi="微软雅黑" w:cs="Times New Roman" w:eastAsiaTheme="minorEastAsia"/>
          <w:kern w:val="2"/>
          <w:sz w:val="21"/>
          <w:szCs w:val="21"/>
        </w:rPr>
        <w:t>获得</w:t>
      </w:r>
      <w:r>
        <w:rPr>
          <w:rFonts w:ascii="Times New Roman" w:hAnsi="微软雅黑" w:eastAsia="微软雅黑" w:cs="Times New Roman"/>
          <w:kern w:val="2"/>
          <w:sz w:val="21"/>
          <w:szCs w:val="21"/>
        </w:rPr>
        <w:t>有力的渠道和有效的措施</w:t>
      </w:r>
      <w:r>
        <w:rPr>
          <w:rFonts w:hint="eastAsia" w:ascii="Times New Roman" w:hAnsi="微软雅黑" w:cs="Times New Roman" w:eastAsiaTheme="minorEastAsia"/>
          <w:kern w:val="2"/>
          <w:sz w:val="21"/>
          <w:szCs w:val="21"/>
        </w:rPr>
        <w:t>，</w:t>
      </w:r>
      <w:r>
        <w:rPr>
          <w:rFonts w:ascii="Times New Roman" w:hAnsi="微软雅黑" w:eastAsia="微软雅黑" w:cs="Times New Roman"/>
          <w:kern w:val="2"/>
          <w:sz w:val="21"/>
          <w:szCs w:val="21"/>
        </w:rPr>
        <w:t>是</w:t>
      </w:r>
      <w:r>
        <w:rPr>
          <w:rFonts w:hint="eastAsia" w:ascii="Times New Roman" w:hAnsi="微软雅黑" w:cs="Times New Roman" w:eastAsiaTheme="minorEastAsia"/>
          <w:kern w:val="2"/>
          <w:sz w:val="21"/>
          <w:szCs w:val="21"/>
        </w:rPr>
        <w:t>出口</w:t>
      </w:r>
      <w:r>
        <w:rPr>
          <w:rFonts w:ascii="Times New Roman" w:hAnsi="微软雅黑" w:eastAsia="微软雅黑" w:cs="Times New Roman"/>
          <w:kern w:val="2"/>
          <w:sz w:val="21"/>
          <w:szCs w:val="21"/>
        </w:rPr>
        <w:t>中小企业做大做强的</w:t>
      </w:r>
      <w:r>
        <w:rPr>
          <w:rFonts w:hint="eastAsia" w:ascii="Times New Roman" w:hAnsi="微软雅黑" w:cs="Times New Roman" w:eastAsiaTheme="minorEastAsia"/>
          <w:kern w:val="2"/>
          <w:sz w:val="21"/>
          <w:szCs w:val="21"/>
        </w:rPr>
        <w:t>必由之路。</w:t>
      </w:r>
    </w:p>
    <w:p>
      <w:pPr>
        <w:pStyle w:val="5"/>
        <w:snapToGrid w:val="0"/>
        <w:spacing w:before="0" w:beforeAutospacing="0" w:after="0" w:afterAutospacing="0" w:line="440" w:lineRule="exact"/>
        <w:ind w:firstLine="372" w:firstLineChars="177"/>
        <w:rPr>
          <w:rFonts w:hint="eastAsia" w:ascii="Times New Roman" w:hAnsi="微软雅黑" w:cs="Times New Roman" w:eastAsiaTheme="minorEastAsia"/>
          <w:kern w:val="2"/>
          <w:sz w:val="21"/>
          <w:szCs w:val="21"/>
        </w:rPr>
      </w:pPr>
      <w:r>
        <w:rPr>
          <w:rFonts w:hint="eastAsia" w:ascii="Times New Roman" w:hAnsi="微软雅黑" w:cs="Times New Roman" w:eastAsiaTheme="minorEastAsia"/>
          <w:kern w:val="2"/>
          <w:sz w:val="21"/>
          <w:szCs w:val="21"/>
        </w:rPr>
        <w:t>鉴于出口企业面临的诸多困境，</w:t>
      </w:r>
      <w:r>
        <w:rPr>
          <w:rFonts w:ascii="Times New Roman" w:hAnsi="微软雅黑" w:eastAsia="微软雅黑" w:cs="Times New Roman"/>
          <w:kern w:val="2"/>
          <w:sz w:val="21"/>
          <w:szCs w:val="21"/>
        </w:rPr>
        <w:t>Google AdWords 中山体验中心</w:t>
      </w:r>
      <w:r>
        <w:rPr>
          <w:rFonts w:hint="eastAsia" w:ascii="Times New Roman" w:hAnsi="微软雅黑" w:cs="Times New Roman" w:eastAsiaTheme="minorEastAsia"/>
          <w:kern w:val="2"/>
          <w:sz w:val="21"/>
          <w:szCs w:val="21"/>
        </w:rPr>
        <w:t>与</w:t>
      </w:r>
      <w:r>
        <w:rPr>
          <w:rFonts w:ascii="Times New Roman" w:hAnsi="微软雅黑" w:eastAsia="微软雅黑" w:cs="Times New Roman"/>
          <w:kern w:val="2"/>
          <w:sz w:val="21"/>
          <w:szCs w:val="21"/>
        </w:rPr>
        <w:t>中国太平洋财产保险</w:t>
      </w:r>
      <w:r>
        <w:rPr>
          <w:rFonts w:hint="eastAsia" w:ascii="Times New Roman" w:hAnsi="微软雅黑" w:cs="Times New Roman" w:eastAsiaTheme="minorEastAsia"/>
          <w:kern w:val="2"/>
          <w:sz w:val="21"/>
          <w:szCs w:val="21"/>
        </w:rPr>
        <w:t>股份有限</w:t>
      </w:r>
      <w:r>
        <w:rPr>
          <w:rFonts w:ascii="Times New Roman" w:hAnsi="微软雅黑" w:eastAsia="微软雅黑" w:cs="Times New Roman"/>
          <w:kern w:val="2"/>
          <w:sz w:val="21"/>
          <w:szCs w:val="21"/>
        </w:rPr>
        <w:t>公司</w:t>
      </w:r>
      <w:r>
        <w:rPr>
          <w:rFonts w:hint="eastAsia" w:ascii="Times New Roman" w:hAnsi="微软雅黑" w:cs="Times New Roman" w:eastAsiaTheme="minorEastAsia"/>
          <w:kern w:val="2"/>
          <w:sz w:val="21"/>
          <w:szCs w:val="21"/>
        </w:rPr>
        <w:t>定于</w:t>
      </w:r>
      <w:r>
        <w:rPr>
          <w:rFonts w:hint="eastAsia" w:ascii="Times New Roman" w:hAnsi="微软雅黑" w:cs="Times New Roman" w:eastAsiaTheme="minorEastAsia"/>
          <w:b/>
          <w:kern w:val="2"/>
          <w:sz w:val="21"/>
          <w:szCs w:val="21"/>
        </w:rPr>
        <w:t>2016年6月21日（周二）在东区紫马奔腾</w:t>
      </w:r>
      <w:r>
        <w:rPr>
          <w:rFonts w:hint="eastAsia" w:ascii="Times New Roman" w:hAnsi="微软雅黑" w:cs="Times New Roman" w:eastAsiaTheme="minorEastAsia"/>
          <w:kern w:val="2"/>
          <w:sz w:val="21"/>
          <w:szCs w:val="21"/>
        </w:rPr>
        <w:t>举办主题为“</w:t>
      </w:r>
      <w:r>
        <w:rPr>
          <w:rFonts w:ascii="Times New Roman" w:hAnsi="微软雅黑" w:eastAsia="微软雅黑"/>
          <w:b/>
          <w:color w:val="000000"/>
          <w:sz w:val="21"/>
          <w:szCs w:val="21"/>
        </w:rPr>
        <w:t>跨境贸易</w:t>
      </w:r>
      <w:r>
        <w:rPr>
          <w:rFonts w:ascii="Times New Roman" w:hAnsi="宋体"/>
          <w:b/>
          <w:color w:val="000000"/>
          <w:sz w:val="21"/>
          <w:szCs w:val="21"/>
        </w:rPr>
        <w:t>及风险管控体系构建</w:t>
      </w:r>
      <w:r>
        <w:rPr>
          <w:rFonts w:hint="eastAsia" w:ascii="Times New Roman" w:hAnsi="微软雅黑" w:cs="Times New Roman" w:eastAsiaTheme="minorEastAsia"/>
          <w:kern w:val="2"/>
          <w:sz w:val="21"/>
          <w:szCs w:val="21"/>
        </w:rPr>
        <w:t>”的研讨会活动。</w:t>
      </w:r>
    </w:p>
    <w:p>
      <w:pPr>
        <w:pStyle w:val="5"/>
        <w:snapToGrid w:val="0"/>
        <w:spacing w:before="0" w:beforeAutospacing="0" w:after="0" w:afterAutospacing="0" w:line="440" w:lineRule="exact"/>
        <w:ind w:firstLine="372" w:firstLineChars="177"/>
        <w:rPr>
          <w:rFonts w:hint="eastAsia" w:ascii="Times New Roman" w:hAnsi="微软雅黑" w:cs="Times New Roman" w:eastAsiaTheme="minorEastAsia"/>
          <w:kern w:val="2"/>
          <w:sz w:val="21"/>
          <w:szCs w:val="21"/>
        </w:rPr>
      </w:pPr>
      <w:r>
        <w:rPr>
          <w:rFonts w:hint="eastAsia" w:ascii="Times New Roman" w:hAnsi="微软雅黑" w:cs="Times New Roman" w:eastAsiaTheme="minorEastAsia"/>
          <w:kern w:val="2"/>
          <w:sz w:val="21"/>
          <w:szCs w:val="21"/>
        </w:rPr>
        <w:t>我们将共同探讨当今严峻的经济形势下，企业如何挖掘全球商机及如何在海外业务经营发展中进行有效的风险管理，同时将结合一些企业的相关实践的案例展开讨论。在此，我们诚挚邀请您出席本次活动，与我们分享先进的知识与理念、交流实践经验与教训、探讨未来发展趋势。</w:t>
      </w:r>
    </w:p>
    <w:p>
      <w:pPr>
        <w:pStyle w:val="5"/>
        <w:snapToGrid w:val="0"/>
        <w:spacing w:line="360" w:lineRule="auto"/>
        <w:ind w:firstLine="373" w:firstLineChars="177"/>
        <w:rPr>
          <w:rFonts w:hint="eastAsia" w:ascii="Times New Roman" w:hAnsi="微软雅黑" w:cs="Times New Roman" w:eastAsiaTheme="minorEastAsia"/>
          <w:b/>
          <w:kern w:val="2"/>
          <w:sz w:val="21"/>
          <w:szCs w:val="21"/>
        </w:rPr>
      </w:pPr>
      <w:bookmarkStart w:id="1" w:name="OLE_LINK3"/>
      <w:r>
        <w:rPr>
          <w:rFonts w:hint="eastAsia" w:ascii="Times New Roman" w:hAnsi="微软雅黑" w:cs="Times New Roman" w:eastAsiaTheme="minorEastAsia"/>
          <w:b/>
          <w:kern w:val="2"/>
          <w:sz w:val="21"/>
          <w:szCs w:val="21"/>
        </w:rPr>
        <w:t>活动议程：</w:t>
      </w:r>
    </w:p>
    <w:bookmarkEnd w:id="1"/>
    <w:tbl>
      <w:tblPr>
        <w:tblStyle w:val="9"/>
        <w:tblW w:w="9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3413"/>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986" w:type="dxa"/>
            <w:vAlign w:val="center"/>
          </w:tcPr>
          <w:p>
            <w:pPr>
              <w:jc w:val="center"/>
              <w:rPr>
                <w:rStyle w:val="12"/>
                <w:rFonts w:ascii="微软雅黑" w:hAnsi="微软雅黑" w:eastAsia="微软雅黑"/>
                <w:color w:val="002060"/>
                <w:kern w:val="0"/>
                <w:szCs w:val="21"/>
              </w:rPr>
            </w:pPr>
            <w:r>
              <w:rPr>
                <w:rStyle w:val="12"/>
                <w:rFonts w:hint="eastAsia" w:ascii="微软雅黑" w:hAnsi="微软雅黑" w:eastAsia="微软雅黑"/>
                <w:color w:val="002060"/>
                <w:kern w:val="0"/>
                <w:szCs w:val="21"/>
              </w:rPr>
              <w:t>时间</w:t>
            </w:r>
          </w:p>
        </w:tc>
        <w:tc>
          <w:tcPr>
            <w:tcW w:w="3413" w:type="dxa"/>
            <w:vAlign w:val="center"/>
          </w:tcPr>
          <w:p>
            <w:pPr>
              <w:ind w:firstLine="632" w:firstLineChars="300"/>
              <w:jc w:val="center"/>
              <w:rPr>
                <w:rStyle w:val="12"/>
                <w:rFonts w:ascii="微软雅黑" w:hAnsi="微软雅黑" w:eastAsia="微软雅黑"/>
                <w:color w:val="002060"/>
                <w:kern w:val="0"/>
                <w:szCs w:val="21"/>
              </w:rPr>
            </w:pPr>
            <w:r>
              <w:rPr>
                <w:rStyle w:val="12"/>
                <w:rFonts w:hint="eastAsia" w:ascii="微软雅黑" w:hAnsi="微软雅黑" w:eastAsia="微软雅黑"/>
                <w:color w:val="002060"/>
                <w:kern w:val="0"/>
                <w:szCs w:val="21"/>
              </w:rPr>
              <w:t>议程</w:t>
            </w:r>
          </w:p>
        </w:tc>
        <w:tc>
          <w:tcPr>
            <w:tcW w:w="3839" w:type="dxa"/>
            <w:vAlign w:val="center"/>
          </w:tcPr>
          <w:p>
            <w:pPr>
              <w:ind w:firstLine="843" w:firstLineChars="400"/>
              <w:jc w:val="center"/>
              <w:rPr>
                <w:rStyle w:val="12"/>
                <w:rFonts w:ascii="微软雅黑" w:hAnsi="微软雅黑" w:eastAsia="微软雅黑"/>
                <w:color w:val="002060"/>
                <w:kern w:val="0"/>
                <w:szCs w:val="21"/>
              </w:rPr>
            </w:pPr>
            <w:r>
              <w:rPr>
                <w:rStyle w:val="12"/>
                <w:rFonts w:hint="eastAsia" w:ascii="微软雅黑" w:hAnsi="微软雅黑" w:eastAsia="微软雅黑"/>
                <w:color w:val="002060"/>
                <w:kern w:val="0"/>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986" w:type="dxa"/>
            <w:vAlign w:val="center"/>
          </w:tcPr>
          <w:p>
            <w:pPr>
              <w:jc w:val="center"/>
              <w:rPr>
                <w:rStyle w:val="12"/>
                <w:rFonts w:hint="eastAsia" w:ascii="微软雅黑" w:hAnsi="微软雅黑"/>
                <w:b w:val="0"/>
                <w:color w:val="000000" w:themeColor="text1"/>
                <w:kern w:val="0"/>
                <w:szCs w:val="21"/>
              </w:rPr>
            </w:pPr>
            <w:r>
              <w:rPr>
                <w:rStyle w:val="12"/>
                <w:rFonts w:hint="eastAsia" w:ascii="微软雅黑" w:hAnsi="微软雅黑" w:eastAsia="微软雅黑"/>
                <w:b w:val="0"/>
                <w:color w:val="000000" w:themeColor="text1"/>
                <w:kern w:val="0"/>
                <w:szCs w:val="21"/>
              </w:rPr>
              <w:t>9：00-9：</w:t>
            </w:r>
            <w:r>
              <w:rPr>
                <w:rStyle w:val="12"/>
                <w:rFonts w:hint="eastAsia" w:ascii="微软雅黑" w:hAnsi="微软雅黑"/>
                <w:b w:val="0"/>
                <w:color w:val="000000" w:themeColor="text1"/>
                <w:kern w:val="0"/>
                <w:szCs w:val="21"/>
              </w:rPr>
              <w:t>20</w:t>
            </w:r>
          </w:p>
        </w:tc>
        <w:tc>
          <w:tcPr>
            <w:tcW w:w="3413" w:type="dxa"/>
            <w:vAlign w:val="center"/>
          </w:tcPr>
          <w:p>
            <w:pPr>
              <w:jc w:val="center"/>
              <w:rPr>
                <w:rStyle w:val="12"/>
                <w:rFonts w:hint="eastAsia" w:ascii="微软雅黑" w:hAnsi="微软雅黑"/>
                <w:b w:val="0"/>
                <w:color w:val="000000" w:themeColor="text1"/>
                <w:kern w:val="0"/>
                <w:szCs w:val="21"/>
              </w:rPr>
            </w:pPr>
            <w:r>
              <w:rPr>
                <w:rStyle w:val="12"/>
                <w:rFonts w:hint="eastAsia" w:ascii="微软雅黑" w:hAnsi="微软雅黑"/>
                <w:b w:val="0"/>
                <w:color w:val="000000" w:themeColor="text1"/>
                <w:kern w:val="0"/>
                <w:szCs w:val="21"/>
              </w:rPr>
              <w:t>出口政策</w:t>
            </w:r>
          </w:p>
        </w:tc>
        <w:tc>
          <w:tcPr>
            <w:tcW w:w="3839" w:type="dxa"/>
            <w:vAlign w:val="center"/>
          </w:tcPr>
          <w:p>
            <w:pPr>
              <w:jc w:val="center"/>
              <w:rPr>
                <w:rStyle w:val="12"/>
                <w:rFonts w:hint="eastAsia" w:ascii="微软雅黑" w:hAnsi="微软雅黑"/>
                <w:b w:val="0"/>
                <w:color w:val="000000" w:themeColor="text1"/>
                <w:kern w:val="0"/>
                <w:szCs w:val="21"/>
              </w:rPr>
            </w:pPr>
            <w:r>
              <w:rPr>
                <w:rStyle w:val="12"/>
                <w:rFonts w:hint="eastAsia" w:ascii="微软雅黑" w:hAnsi="微软雅黑"/>
                <w:b w:val="0"/>
                <w:color w:val="000000" w:themeColor="text1"/>
                <w:kern w:val="0"/>
                <w:szCs w:val="21"/>
              </w:rPr>
              <w:t>中山市商务局</w:t>
            </w:r>
            <w:bookmarkStart w:id="2" w:name="OLE_LINK1"/>
            <w:r>
              <w:rPr>
                <w:rStyle w:val="12"/>
                <w:rFonts w:hint="eastAsia" w:ascii="微软雅黑" w:hAnsi="微软雅黑"/>
                <w:b w:val="0"/>
                <w:color w:val="000000" w:themeColor="text1"/>
                <w:kern w:val="0"/>
                <w:szCs w:val="21"/>
              </w:rPr>
              <w:t>领导</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986" w:type="dxa"/>
            <w:vAlign w:val="center"/>
          </w:tcPr>
          <w:p>
            <w:pPr>
              <w:jc w:val="center"/>
              <w:rPr>
                <w:rStyle w:val="12"/>
                <w:rFonts w:hint="eastAsia" w:ascii="微软雅黑" w:hAnsi="微软雅黑"/>
                <w:b w:val="0"/>
                <w:color w:val="000000" w:themeColor="text1"/>
                <w:kern w:val="0"/>
                <w:szCs w:val="21"/>
              </w:rPr>
            </w:pPr>
            <w:r>
              <w:rPr>
                <w:rStyle w:val="12"/>
                <w:rFonts w:hint="eastAsia" w:ascii="微软雅黑" w:hAnsi="微软雅黑" w:eastAsia="微软雅黑"/>
                <w:b w:val="0"/>
                <w:color w:val="000000" w:themeColor="text1"/>
                <w:kern w:val="0"/>
                <w:szCs w:val="21"/>
              </w:rPr>
              <w:t>9：</w:t>
            </w:r>
            <w:r>
              <w:rPr>
                <w:rStyle w:val="12"/>
                <w:rFonts w:hint="eastAsia" w:ascii="微软雅黑" w:hAnsi="微软雅黑" w:eastAsiaTheme="minorEastAsia"/>
                <w:b w:val="0"/>
                <w:color w:val="000000" w:themeColor="text1"/>
                <w:kern w:val="0"/>
                <w:szCs w:val="21"/>
              </w:rPr>
              <w:t>2</w:t>
            </w:r>
            <w:r>
              <w:rPr>
                <w:rStyle w:val="12"/>
                <w:rFonts w:hint="eastAsia" w:ascii="微软雅黑" w:hAnsi="微软雅黑" w:eastAsia="微软雅黑"/>
                <w:b w:val="0"/>
                <w:color w:val="000000" w:themeColor="text1"/>
                <w:kern w:val="0"/>
                <w:szCs w:val="21"/>
              </w:rPr>
              <w:t>0-</w:t>
            </w:r>
            <w:r>
              <w:rPr>
                <w:rStyle w:val="12"/>
                <w:rFonts w:hint="eastAsia" w:ascii="微软雅黑" w:hAnsi="微软雅黑" w:eastAsiaTheme="minorEastAsia"/>
                <w:b w:val="0"/>
                <w:color w:val="000000" w:themeColor="text1"/>
                <w:kern w:val="0"/>
                <w:szCs w:val="21"/>
              </w:rPr>
              <w:t>9</w:t>
            </w:r>
            <w:r>
              <w:rPr>
                <w:rStyle w:val="12"/>
                <w:rFonts w:hint="eastAsia" w:ascii="微软雅黑" w:hAnsi="微软雅黑" w:eastAsia="微软雅黑"/>
                <w:b w:val="0"/>
                <w:color w:val="000000" w:themeColor="text1"/>
                <w:kern w:val="0"/>
                <w:szCs w:val="21"/>
              </w:rPr>
              <w:t>:</w:t>
            </w:r>
            <w:r>
              <w:rPr>
                <w:rStyle w:val="12"/>
                <w:rFonts w:hint="eastAsia" w:ascii="微软雅黑" w:hAnsi="微软雅黑"/>
                <w:b w:val="0"/>
                <w:color w:val="000000" w:themeColor="text1"/>
                <w:kern w:val="0"/>
                <w:szCs w:val="21"/>
              </w:rPr>
              <w:t>50</w:t>
            </w:r>
          </w:p>
        </w:tc>
        <w:tc>
          <w:tcPr>
            <w:tcW w:w="3413" w:type="dxa"/>
            <w:vAlign w:val="center"/>
          </w:tcPr>
          <w:p>
            <w:pPr>
              <w:jc w:val="center"/>
              <w:rPr>
                <w:rStyle w:val="12"/>
                <w:rFonts w:hint="eastAsia" w:ascii="微软雅黑" w:hAnsi="微软雅黑"/>
                <w:b w:val="0"/>
                <w:color w:val="000000" w:themeColor="text1"/>
                <w:kern w:val="0"/>
                <w:szCs w:val="21"/>
              </w:rPr>
            </w:pPr>
            <w:r>
              <w:rPr>
                <w:rStyle w:val="12"/>
                <w:rFonts w:hint="eastAsia" w:ascii="微软雅黑" w:hAnsi="微软雅黑"/>
                <w:b w:val="0"/>
                <w:color w:val="000000" w:themeColor="text1"/>
                <w:kern w:val="0"/>
                <w:szCs w:val="21"/>
              </w:rPr>
              <w:t>全球经济概论</w:t>
            </w:r>
          </w:p>
        </w:tc>
        <w:tc>
          <w:tcPr>
            <w:tcW w:w="3839" w:type="dxa"/>
            <w:vAlign w:val="center"/>
          </w:tcPr>
          <w:p>
            <w:pPr>
              <w:spacing w:line="380" w:lineRule="exact"/>
              <w:jc w:val="center"/>
              <w:rPr>
                <w:rStyle w:val="12"/>
                <w:rFonts w:hint="eastAsia" w:ascii="微软雅黑" w:hAnsi="微软雅黑"/>
                <w:b w:val="0"/>
                <w:color w:val="000000" w:themeColor="text1"/>
                <w:kern w:val="0"/>
                <w:szCs w:val="21"/>
              </w:rPr>
            </w:pPr>
            <w:r>
              <w:rPr>
                <w:rStyle w:val="12"/>
                <w:rFonts w:hint="eastAsia" w:ascii="微软雅黑" w:hAnsi="微软雅黑"/>
                <w:b w:val="0"/>
                <w:color w:val="000000" w:themeColor="text1"/>
                <w:kern w:val="0"/>
                <w:szCs w:val="21"/>
              </w:rPr>
              <w:t>Euler Hermes中国区海外风险首席核保分析师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86" w:type="dxa"/>
            <w:vAlign w:val="center"/>
          </w:tcPr>
          <w:p>
            <w:pPr>
              <w:jc w:val="center"/>
              <w:rPr>
                <w:rStyle w:val="12"/>
                <w:rFonts w:hint="eastAsia" w:ascii="微软雅黑" w:hAnsi="微软雅黑"/>
                <w:b w:val="0"/>
                <w:color w:val="000000" w:themeColor="text1"/>
                <w:kern w:val="0"/>
                <w:szCs w:val="21"/>
              </w:rPr>
            </w:pPr>
            <w:r>
              <w:rPr>
                <w:rStyle w:val="12"/>
                <w:rFonts w:hint="eastAsia" w:ascii="微软雅黑" w:hAnsi="微软雅黑" w:eastAsiaTheme="minorEastAsia"/>
                <w:b w:val="0"/>
                <w:color w:val="000000" w:themeColor="text1"/>
                <w:kern w:val="0"/>
                <w:szCs w:val="21"/>
              </w:rPr>
              <w:t>9</w:t>
            </w:r>
            <w:r>
              <w:rPr>
                <w:rStyle w:val="12"/>
                <w:rFonts w:hint="eastAsia" w:ascii="微软雅黑" w:hAnsi="微软雅黑" w:eastAsia="微软雅黑"/>
                <w:b w:val="0"/>
                <w:color w:val="000000" w:themeColor="text1"/>
                <w:kern w:val="0"/>
                <w:szCs w:val="21"/>
              </w:rPr>
              <w:t xml:space="preserve"> : </w:t>
            </w:r>
            <w:r>
              <w:rPr>
                <w:rStyle w:val="12"/>
                <w:rFonts w:hint="eastAsia" w:ascii="微软雅黑" w:hAnsi="微软雅黑"/>
                <w:b w:val="0"/>
                <w:color w:val="000000" w:themeColor="text1"/>
                <w:kern w:val="0"/>
                <w:szCs w:val="21"/>
              </w:rPr>
              <w:t>50</w:t>
            </w:r>
            <w:r>
              <w:rPr>
                <w:rStyle w:val="12"/>
                <w:rFonts w:hint="eastAsia" w:ascii="微软雅黑" w:hAnsi="微软雅黑" w:eastAsia="微软雅黑"/>
                <w:b w:val="0"/>
                <w:color w:val="000000" w:themeColor="text1"/>
                <w:kern w:val="0"/>
                <w:szCs w:val="21"/>
              </w:rPr>
              <w:t xml:space="preserve">-10 : </w:t>
            </w:r>
            <w:r>
              <w:rPr>
                <w:rStyle w:val="12"/>
                <w:rFonts w:hint="eastAsia" w:ascii="微软雅黑" w:hAnsi="微软雅黑"/>
                <w:b w:val="0"/>
                <w:color w:val="000000" w:themeColor="text1"/>
                <w:kern w:val="0"/>
                <w:szCs w:val="21"/>
              </w:rPr>
              <w:t>10</w:t>
            </w:r>
          </w:p>
        </w:tc>
        <w:tc>
          <w:tcPr>
            <w:tcW w:w="3413" w:type="dxa"/>
            <w:vAlign w:val="center"/>
          </w:tcPr>
          <w:p>
            <w:pPr>
              <w:jc w:val="center"/>
              <w:rPr>
                <w:rStyle w:val="12"/>
                <w:rFonts w:ascii="微软雅黑" w:hAnsi="微软雅黑" w:eastAsia="微软雅黑"/>
                <w:b w:val="0"/>
                <w:color w:val="000000" w:themeColor="text1"/>
                <w:kern w:val="0"/>
                <w:szCs w:val="21"/>
              </w:rPr>
            </w:pPr>
            <w:r>
              <w:rPr>
                <w:rStyle w:val="12"/>
                <w:rFonts w:hint="eastAsia" w:ascii="微软雅黑" w:hAnsi="微软雅黑" w:eastAsia="微软雅黑"/>
                <w:b w:val="0"/>
                <w:color w:val="000000" w:themeColor="text1"/>
                <w:kern w:val="0"/>
                <w:szCs w:val="21"/>
              </w:rPr>
              <w:t>Break</w:t>
            </w:r>
          </w:p>
        </w:tc>
        <w:tc>
          <w:tcPr>
            <w:tcW w:w="3839" w:type="dxa"/>
            <w:vAlign w:val="center"/>
          </w:tcPr>
          <w:p>
            <w:pPr>
              <w:jc w:val="center"/>
              <w:rPr>
                <w:rStyle w:val="12"/>
                <w:rFonts w:ascii="微软雅黑" w:hAnsi="微软雅黑" w:eastAsia="微软雅黑"/>
                <w:b w:val="0"/>
                <w:color w:val="000000" w:themeColor="text1"/>
                <w:kern w:val="0"/>
                <w:szCs w:val="21"/>
              </w:rPr>
            </w:pPr>
            <w:r>
              <w:rPr>
                <w:rStyle w:val="12"/>
                <w:rFonts w:hint="eastAsia" w:ascii="微软雅黑" w:hAnsi="微软雅黑" w:eastAsia="微软雅黑"/>
                <w:b w:val="0"/>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986" w:type="dxa"/>
            <w:vAlign w:val="center"/>
          </w:tcPr>
          <w:p>
            <w:pPr>
              <w:jc w:val="center"/>
              <w:rPr>
                <w:rStyle w:val="12"/>
                <w:rFonts w:ascii="微软雅黑" w:hAnsi="微软雅黑" w:eastAsia="微软雅黑"/>
                <w:b w:val="0"/>
                <w:color w:val="000000" w:themeColor="text1"/>
                <w:kern w:val="0"/>
                <w:szCs w:val="21"/>
              </w:rPr>
            </w:pPr>
            <w:r>
              <w:rPr>
                <w:rStyle w:val="12"/>
                <w:rFonts w:hint="eastAsia" w:ascii="微软雅黑" w:hAnsi="微软雅黑" w:eastAsia="微软雅黑"/>
                <w:b w:val="0"/>
                <w:color w:val="000000" w:themeColor="text1"/>
                <w:kern w:val="0"/>
                <w:szCs w:val="21"/>
              </w:rPr>
              <w:t xml:space="preserve">10 : </w:t>
            </w:r>
            <w:r>
              <w:rPr>
                <w:rStyle w:val="12"/>
                <w:rFonts w:hint="eastAsia" w:ascii="微软雅黑" w:hAnsi="微软雅黑"/>
                <w:b w:val="0"/>
                <w:color w:val="000000" w:themeColor="text1"/>
                <w:kern w:val="0"/>
                <w:szCs w:val="21"/>
              </w:rPr>
              <w:t>10</w:t>
            </w:r>
            <w:r>
              <w:rPr>
                <w:rStyle w:val="12"/>
                <w:rFonts w:hint="eastAsia" w:ascii="微软雅黑" w:hAnsi="微软雅黑" w:eastAsia="微软雅黑"/>
                <w:b w:val="0"/>
                <w:color w:val="000000" w:themeColor="text1"/>
                <w:kern w:val="0"/>
                <w:szCs w:val="21"/>
              </w:rPr>
              <w:t>-1</w:t>
            </w:r>
            <w:r>
              <w:rPr>
                <w:rStyle w:val="12"/>
                <w:rFonts w:hint="eastAsia" w:ascii="微软雅黑" w:hAnsi="微软雅黑"/>
                <w:b w:val="0"/>
                <w:color w:val="000000" w:themeColor="text1"/>
                <w:kern w:val="0"/>
                <w:szCs w:val="21"/>
              </w:rPr>
              <w:t>0</w:t>
            </w:r>
            <w:r>
              <w:rPr>
                <w:rStyle w:val="12"/>
                <w:rFonts w:hint="eastAsia" w:ascii="微软雅黑" w:hAnsi="微软雅黑" w:eastAsia="微软雅黑"/>
                <w:b w:val="0"/>
                <w:color w:val="000000" w:themeColor="text1"/>
                <w:kern w:val="0"/>
                <w:szCs w:val="21"/>
              </w:rPr>
              <w:t xml:space="preserve">: </w:t>
            </w:r>
            <w:r>
              <w:rPr>
                <w:rStyle w:val="12"/>
                <w:rFonts w:hint="eastAsia" w:ascii="微软雅黑" w:hAnsi="微软雅黑"/>
                <w:b w:val="0"/>
                <w:color w:val="000000" w:themeColor="text1"/>
                <w:kern w:val="0"/>
                <w:szCs w:val="21"/>
              </w:rPr>
              <w:t>4</w:t>
            </w:r>
            <w:r>
              <w:rPr>
                <w:rStyle w:val="12"/>
                <w:rFonts w:hint="eastAsia" w:ascii="微软雅黑" w:hAnsi="微软雅黑" w:eastAsia="微软雅黑"/>
                <w:b w:val="0"/>
                <w:color w:val="000000" w:themeColor="text1"/>
                <w:kern w:val="0"/>
                <w:szCs w:val="21"/>
              </w:rPr>
              <w:t>5</w:t>
            </w:r>
          </w:p>
        </w:tc>
        <w:tc>
          <w:tcPr>
            <w:tcW w:w="3413" w:type="dxa"/>
            <w:vAlign w:val="center"/>
          </w:tcPr>
          <w:p>
            <w:pPr>
              <w:jc w:val="center"/>
              <w:rPr>
                <w:rStyle w:val="12"/>
                <w:rFonts w:hint="eastAsia" w:ascii="微软雅黑" w:hAnsi="微软雅黑"/>
                <w:b w:val="0"/>
                <w:color w:val="000000" w:themeColor="text1"/>
                <w:kern w:val="0"/>
                <w:szCs w:val="21"/>
              </w:rPr>
            </w:pPr>
            <w:r>
              <w:rPr>
                <w:rStyle w:val="12"/>
                <w:rFonts w:hint="eastAsia" w:ascii="微软雅黑" w:hAnsi="微软雅黑" w:eastAsia="微软雅黑"/>
                <w:b w:val="0"/>
                <w:color w:val="000000" w:themeColor="text1"/>
                <w:kern w:val="0"/>
                <w:szCs w:val="21"/>
              </w:rPr>
              <w:t>中山产业</w:t>
            </w:r>
            <w:r>
              <w:rPr>
                <w:rStyle w:val="12"/>
                <w:rFonts w:ascii="微软雅黑" w:hAnsi="微软雅黑" w:eastAsia="微软雅黑"/>
                <w:b w:val="0"/>
                <w:color w:val="000000" w:themeColor="text1"/>
                <w:kern w:val="0"/>
                <w:szCs w:val="21"/>
              </w:rPr>
              <w:t>的谷歌全球</w:t>
            </w:r>
            <w:r>
              <w:rPr>
                <w:rStyle w:val="12"/>
                <w:rFonts w:hint="eastAsia" w:ascii="微软雅黑" w:hAnsi="微软雅黑" w:eastAsia="微软雅黑"/>
                <w:b w:val="0"/>
                <w:color w:val="000000" w:themeColor="text1"/>
                <w:kern w:val="0"/>
                <w:szCs w:val="21"/>
              </w:rPr>
              <w:t>商机</w:t>
            </w:r>
            <w:r>
              <w:rPr>
                <w:rStyle w:val="12"/>
                <w:rFonts w:ascii="微软雅黑" w:hAnsi="微软雅黑" w:eastAsia="微软雅黑"/>
                <w:b w:val="0"/>
                <w:color w:val="000000" w:themeColor="text1"/>
                <w:kern w:val="0"/>
                <w:szCs w:val="21"/>
              </w:rPr>
              <w:t>洞察</w:t>
            </w:r>
          </w:p>
        </w:tc>
        <w:tc>
          <w:tcPr>
            <w:tcW w:w="3839" w:type="dxa"/>
            <w:vAlign w:val="center"/>
          </w:tcPr>
          <w:p>
            <w:pPr>
              <w:spacing w:line="380" w:lineRule="exact"/>
              <w:jc w:val="center"/>
              <w:rPr>
                <w:rStyle w:val="12"/>
                <w:rFonts w:ascii="微软雅黑" w:hAnsi="微软雅黑" w:eastAsia="微软雅黑"/>
                <w:b w:val="0"/>
                <w:color w:val="000000" w:themeColor="text1"/>
                <w:kern w:val="0"/>
                <w:szCs w:val="21"/>
              </w:rPr>
            </w:pPr>
            <w:r>
              <w:rPr>
                <w:rStyle w:val="12"/>
                <w:rFonts w:hint="eastAsia" w:ascii="微软雅黑" w:hAnsi="微软雅黑" w:eastAsia="微软雅黑"/>
                <w:b w:val="0"/>
                <w:color w:val="000000" w:themeColor="text1"/>
                <w:kern w:val="0"/>
                <w:szCs w:val="21"/>
              </w:rPr>
              <w:t>Google AdWords中山体验中心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986" w:type="dxa"/>
            <w:vAlign w:val="center"/>
          </w:tcPr>
          <w:p>
            <w:pPr>
              <w:tabs>
                <w:tab w:val="center" w:pos="1312"/>
              </w:tabs>
              <w:jc w:val="center"/>
              <w:rPr>
                <w:rStyle w:val="12"/>
                <w:rFonts w:hint="eastAsia" w:ascii="微软雅黑" w:hAnsi="微软雅黑"/>
                <w:b w:val="0"/>
                <w:color w:val="000000" w:themeColor="text1"/>
                <w:kern w:val="0"/>
                <w:szCs w:val="21"/>
              </w:rPr>
            </w:pPr>
            <w:r>
              <w:rPr>
                <w:rStyle w:val="12"/>
                <w:rFonts w:hint="eastAsia" w:ascii="微软雅黑" w:hAnsi="微软雅黑"/>
                <w:b w:val="0"/>
                <w:color w:val="000000" w:themeColor="text1"/>
                <w:kern w:val="0"/>
                <w:szCs w:val="21"/>
              </w:rPr>
              <w:t>10</w:t>
            </w:r>
            <w:r>
              <w:rPr>
                <w:rStyle w:val="12"/>
                <w:rFonts w:hint="eastAsia" w:ascii="微软雅黑" w:hAnsi="微软雅黑" w:eastAsia="微软雅黑"/>
                <w:b w:val="0"/>
                <w:color w:val="000000" w:themeColor="text1"/>
                <w:kern w:val="0"/>
                <w:szCs w:val="21"/>
              </w:rPr>
              <w:t>:</w:t>
            </w:r>
            <w:r>
              <w:rPr>
                <w:rStyle w:val="12"/>
                <w:rFonts w:hint="eastAsia" w:ascii="微软雅黑" w:hAnsi="微软雅黑"/>
                <w:b w:val="0"/>
                <w:color w:val="000000" w:themeColor="text1"/>
                <w:kern w:val="0"/>
                <w:szCs w:val="21"/>
              </w:rPr>
              <w:t>4</w:t>
            </w:r>
            <w:r>
              <w:rPr>
                <w:rStyle w:val="12"/>
                <w:rFonts w:hint="eastAsia" w:ascii="微软雅黑" w:hAnsi="微软雅黑" w:eastAsia="微软雅黑"/>
                <w:b w:val="0"/>
                <w:color w:val="000000" w:themeColor="text1"/>
                <w:kern w:val="0"/>
                <w:szCs w:val="21"/>
              </w:rPr>
              <w:t>5</w:t>
            </w:r>
            <w:r>
              <w:rPr>
                <w:rStyle w:val="12"/>
                <w:rFonts w:hint="eastAsia" w:ascii="微软雅黑" w:hAnsi="微软雅黑"/>
                <w:b w:val="0"/>
                <w:color w:val="000000" w:themeColor="text1"/>
                <w:kern w:val="0"/>
                <w:szCs w:val="21"/>
              </w:rPr>
              <w:t>--11</w:t>
            </w:r>
            <w:r>
              <w:rPr>
                <w:rStyle w:val="12"/>
                <w:rFonts w:hint="eastAsia" w:ascii="微软雅黑" w:hAnsi="微软雅黑" w:eastAsia="微软雅黑"/>
                <w:b w:val="0"/>
                <w:color w:val="000000" w:themeColor="text1"/>
                <w:kern w:val="0"/>
                <w:szCs w:val="21"/>
              </w:rPr>
              <w:t>:</w:t>
            </w:r>
            <w:r>
              <w:rPr>
                <w:rStyle w:val="12"/>
                <w:rFonts w:hint="eastAsia" w:ascii="微软雅黑" w:hAnsi="微软雅黑"/>
                <w:b w:val="0"/>
                <w:color w:val="000000" w:themeColor="text1"/>
                <w:kern w:val="0"/>
                <w:szCs w:val="21"/>
              </w:rPr>
              <w:t>10</w:t>
            </w:r>
          </w:p>
        </w:tc>
        <w:tc>
          <w:tcPr>
            <w:tcW w:w="3413" w:type="dxa"/>
            <w:vAlign w:val="center"/>
          </w:tcPr>
          <w:p>
            <w:pPr>
              <w:jc w:val="center"/>
              <w:rPr>
                <w:rStyle w:val="12"/>
                <w:rFonts w:ascii="微软雅黑" w:hAnsi="微软雅黑" w:eastAsia="微软雅黑"/>
                <w:b w:val="0"/>
                <w:color w:val="000000" w:themeColor="text1"/>
                <w:kern w:val="0"/>
                <w:szCs w:val="21"/>
              </w:rPr>
            </w:pPr>
            <w:bookmarkStart w:id="3" w:name="OLE_LINK2"/>
            <w:r>
              <w:rPr>
                <w:rStyle w:val="12"/>
                <w:rFonts w:hint="eastAsia" w:ascii="微软雅黑" w:hAnsi="微软雅黑"/>
                <w:b w:val="0"/>
                <w:color w:val="000000" w:themeColor="text1"/>
                <w:kern w:val="0"/>
                <w:szCs w:val="21"/>
              </w:rPr>
              <w:t>出口企业风险管理体系</w:t>
            </w:r>
            <w:bookmarkEnd w:id="3"/>
            <w:r>
              <w:rPr>
                <w:rStyle w:val="12"/>
                <w:rFonts w:hint="eastAsia" w:ascii="微软雅黑" w:hAnsi="微软雅黑"/>
                <w:b w:val="0"/>
                <w:color w:val="000000" w:themeColor="text1"/>
                <w:kern w:val="0"/>
                <w:szCs w:val="21"/>
              </w:rPr>
              <w:t>介绍</w:t>
            </w:r>
          </w:p>
        </w:tc>
        <w:tc>
          <w:tcPr>
            <w:tcW w:w="3839" w:type="dxa"/>
            <w:vAlign w:val="center"/>
          </w:tcPr>
          <w:p>
            <w:pPr>
              <w:jc w:val="center"/>
              <w:rPr>
                <w:rStyle w:val="12"/>
                <w:rFonts w:ascii="微软雅黑" w:hAnsi="微软雅黑" w:eastAsia="微软雅黑"/>
                <w:b w:val="0"/>
                <w:color w:val="000000" w:themeColor="text1"/>
                <w:kern w:val="0"/>
                <w:szCs w:val="21"/>
              </w:rPr>
            </w:pPr>
            <w:r>
              <w:rPr>
                <w:rFonts w:ascii="Times New Roman" w:hAnsi="微软雅黑" w:eastAsia="微软雅黑"/>
                <w:szCs w:val="21"/>
              </w:rPr>
              <w:t>中国太平洋财产保险</w:t>
            </w:r>
            <w:r>
              <w:rPr>
                <w:rFonts w:hint="eastAsia" w:ascii="Times New Roman" w:hAnsi="微软雅黑" w:eastAsiaTheme="minorEastAsia"/>
                <w:szCs w:val="21"/>
              </w:rPr>
              <w:t>股份有限</w:t>
            </w:r>
            <w:r>
              <w:rPr>
                <w:rFonts w:ascii="Times New Roman" w:hAnsi="微软雅黑" w:eastAsia="微软雅黑"/>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986" w:type="dxa"/>
            <w:vAlign w:val="center"/>
          </w:tcPr>
          <w:p>
            <w:pPr>
              <w:tabs>
                <w:tab w:val="center" w:pos="1312"/>
              </w:tabs>
              <w:jc w:val="center"/>
              <w:rPr>
                <w:rStyle w:val="12"/>
                <w:rFonts w:hint="eastAsia" w:ascii="微软雅黑" w:hAnsi="微软雅黑"/>
                <w:b w:val="0"/>
                <w:color w:val="000000" w:themeColor="text1"/>
                <w:kern w:val="0"/>
                <w:szCs w:val="21"/>
              </w:rPr>
            </w:pPr>
            <w:r>
              <w:rPr>
                <w:rStyle w:val="12"/>
                <w:rFonts w:hint="eastAsia" w:ascii="微软雅黑" w:hAnsi="微软雅黑"/>
                <w:b w:val="0"/>
                <w:color w:val="000000" w:themeColor="text1"/>
                <w:kern w:val="0"/>
                <w:szCs w:val="21"/>
              </w:rPr>
              <w:t>11:10--</w:t>
            </w:r>
          </w:p>
        </w:tc>
        <w:tc>
          <w:tcPr>
            <w:tcW w:w="3413" w:type="dxa"/>
            <w:vAlign w:val="center"/>
          </w:tcPr>
          <w:p>
            <w:pPr>
              <w:jc w:val="center"/>
              <w:rPr>
                <w:rStyle w:val="12"/>
                <w:rFonts w:hint="eastAsia" w:ascii="微软雅黑" w:hAnsi="微软雅黑"/>
                <w:b w:val="0"/>
                <w:color w:val="000000" w:themeColor="text1"/>
                <w:kern w:val="0"/>
                <w:szCs w:val="21"/>
              </w:rPr>
            </w:pPr>
            <w:r>
              <w:rPr>
                <w:rStyle w:val="12"/>
                <w:rFonts w:hint="eastAsia" w:ascii="微软雅黑" w:hAnsi="微软雅黑"/>
                <w:b w:val="0"/>
                <w:color w:val="000000" w:themeColor="text1"/>
                <w:kern w:val="0"/>
                <w:szCs w:val="21"/>
              </w:rPr>
              <w:t>讨论</w:t>
            </w:r>
          </w:p>
        </w:tc>
        <w:tc>
          <w:tcPr>
            <w:tcW w:w="3839" w:type="dxa"/>
            <w:vAlign w:val="center"/>
          </w:tcPr>
          <w:p>
            <w:pPr>
              <w:jc w:val="center"/>
              <w:rPr>
                <w:rFonts w:ascii="微软雅黑" w:hAnsi="微软雅黑" w:eastAsia="微软雅黑"/>
                <w:color w:val="000000" w:themeColor="text1"/>
                <w:szCs w:val="21"/>
              </w:rPr>
            </w:pPr>
          </w:p>
        </w:tc>
      </w:tr>
    </w:tbl>
    <w:p>
      <w:pPr>
        <w:pStyle w:val="5"/>
        <w:snapToGrid w:val="0"/>
        <w:spacing w:line="360" w:lineRule="auto"/>
        <w:ind w:firstLine="373" w:firstLineChars="177"/>
        <w:rPr>
          <w:rFonts w:hint="eastAsia" w:ascii="Times New Roman" w:hAnsi="微软雅黑" w:cs="Times New Roman" w:eastAsiaTheme="minorEastAsia"/>
          <w:b/>
          <w:kern w:val="2"/>
          <w:sz w:val="21"/>
          <w:szCs w:val="21"/>
        </w:rPr>
      </w:pPr>
      <w:r>
        <w:rPr>
          <w:rFonts w:hint="eastAsia" w:ascii="Times New Roman" w:hAnsi="微软雅黑" w:cs="Times New Roman" w:eastAsiaTheme="minorEastAsia"/>
          <w:b/>
          <w:kern w:val="2"/>
          <w:sz w:val="21"/>
          <w:szCs w:val="21"/>
        </w:rPr>
        <w:t>活动地点：</w:t>
      </w:r>
      <w:r>
        <w:rPr>
          <w:rFonts w:hint="eastAsia" w:ascii="Times New Roman" w:hAnsi="微软雅黑" w:cs="Times New Roman" w:eastAsiaTheme="minorEastAsia"/>
          <w:kern w:val="2"/>
          <w:sz w:val="21"/>
          <w:szCs w:val="21"/>
        </w:rPr>
        <w:t>中山市东区紫马奔腾广场众创金融街2楼会议室</w:t>
      </w:r>
    </w:p>
    <w:p>
      <w:pPr>
        <w:jc w:val="right"/>
        <w:rPr>
          <w:rStyle w:val="12"/>
          <w:rFonts w:hint="eastAsia" w:ascii="微软雅黑" w:hAnsi="微软雅黑"/>
          <w:b w:val="0"/>
          <w:color w:val="000000" w:themeColor="text1"/>
          <w:kern w:val="0"/>
          <w:szCs w:val="21"/>
        </w:rPr>
      </w:pPr>
      <w:r>
        <w:rPr>
          <w:rStyle w:val="12"/>
          <w:rFonts w:hint="eastAsia" w:ascii="微软雅黑" w:hAnsi="微软雅黑"/>
          <w:b w:val="0"/>
          <w:color w:val="000000" w:themeColor="text1"/>
          <w:kern w:val="0"/>
          <w:szCs w:val="21"/>
        </w:rPr>
        <w:t xml:space="preserve">    </w:t>
      </w:r>
    </w:p>
    <w:p>
      <w:pPr>
        <w:ind w:right="420"/>
        <w:rPr>
          <w:rFonts w:hint="eastAsia" w:ascii="Times New Roman" w:hAnsi="微软雅黑" w:eastAsiaTheme="minorEastAsia"/>
          <w:szCs w:val="21"/>
        </w:rPr>
      </w:pPr>
      <w:r>
        <w:rPr>
          <w:rStyle w:val="12"/>
          <w:rFonts w:hint="eastAsia" w:ascii="微软雅黑" w:hAnsi="微软雅黑"/>
          <w:b w:val="0"/>
          <w:color w:val="000000" w:themeColor="text1"/>
          <w:kern w:val="0"/>
          <w:szCs w:val="21"/>
        </w:rPr>
        <w:t>主办单位：</w:t>
      </w:r>
      <w:r>
        <w:rPr>
          <w:rFonts w:ascii="Times New Roman" w:hAnsi="微软雅黑" w:eastAsia="微软雅黑"/>
          <w:szCs w:val="21"/>
        </w:rPr>
        <w:t xml:space="preserve">Google </w:t>
      </w:r>
      <w:r>
        <w:rPr>
          <w:rFonts w:hint="eastAsia" w:ascii="Times New Roman" w:hAnsi="微软雅黑" w:eastAsiaTheme="minorEastAsia"/>
          <w:szCs w:val="21"/>
        </w:rPr>
        <w:t xml:space="preserve"> </w:t>
      </w:r>
      <w:r>
        <w:rPr>
          <w:rFonts w:ascii="Times New Roman" w:hAnsi="微软雅黑" w:eastAsia="微软雅黑"/>
          <w:szCs w:val="21"/>
        </w:rPr>
        <w:t>AdWords 中山体验中心</w:t>
      </w:r>
      <w:r>
        <w:rPr>
          <w:rFonts w:hint="eastAsia" w:ascii="Times New Roman" w:hAnsi="微软雅黑" w:eastAsiaTheme="minorEastAsia"/>
          <w:szCs w:val="21"/>
        </w:rPr>
        <w:t xml:space="preserve">     </w:t>
      </w:r>
      <w:r>
        <w:rPr>
          <w:rFonts w:ascii="Times New Roman" w:hAnsi="微软雅黑" w:eastAsia="微软雅黑"/>
          <w:szCs w:val="21"/>
        </w:rPr>
        <w:t>中国太平洋财产保险</w:t>
      </w:r>
      <w:r>
        <w:rPr>
          <w:rFonts w:hint="eastAsia" w:ascii="Times New Roman" w:hAnsi="微软雅黑" w:eastAsiaTheme="minorEastAsia"/>
          <w:szCs w:val="21"/>
        </w:rPr>
        <w:t>股份有限</w:t>
      </w:r>
      <w:r>
        <w:rPr>
          <w:rFonts w:ascii="Times New Roman" w:hAnsi="微软雅黑" w:eastAsia="微软雅黑"/>
          <w:szCs w:val="21"/>
        </w:rPr>
        <w:t>公司</w:t>
      </w:r>
    </w:p>
    <w:p>
      <w:pPr>
        <w:jc w:val="right"/>
        <w:rPr>
          <w:rFonts w:hint="eastAsia" w:ascii="Times New Roman" w:hAnsi="微软雅黑" w:eastAsiaTheme="minorEastAsia"/>
          <w:szCs w:val="21"/>
        </w:rPr>
      </w:pPr>
    </w:p>
    <w:p>
      <w:pPr>
        <w:jc w:val="right"/>
        <w:rPr>
          <w:rFonts w:hint="eastAsia" w:ascii="Times New Roman" w:hAnsi="微软雅黑" w:eastAsiaTheme="minorEastAsia"/>
          <w:szCs w:val="21"/>
        </w:rPr>
      </w:pPr>
    </w:p>
    <w:p>
      <w:pPr>
        <w:widowControl/>
        <w:jc w:val="left"/>
        <w:rPr>
          <w:rFonts w:hint="eastAsia" w:ascii="Times New Roman" w:hAnsi="微软雅黑" w:eastAsiaTheme="minorEastAsia"/>
        </w:rPr>
      </w:pPr>
    </w:p>
    <w:p>
      <w:pPr>
        <w:widowControl/>
        <w:jc w:val="left"/>
        <w:rPr>
          <w:rFonts w:hint="eastAsia" w:ascii="Times New Roman" w:hAnsi="微软雅黑" w:eastAsiaTheme="minorEastAsia"/>
        </w:rPr>
      </w:pPr>
    </w:p>
    <w:p>
      <w:pPr>
        <w:widowControl/>
        <w:jc w:val="left"/>
        <w:rPr>
          <w:rFonts w:hint="eastAsia" w:ascii="Times New Roman" w:hAnsi="微软雅黑" w:eastAsiaTheme="minorEastAsia"/>
        </w:rPr>
      </w:pPr>
      <w:r>
        <w:rPr>
          <w:rFonts w:hint="eastAsia" w:ascii="Times New Roman" w:hAnsi="微软雅黑" w:eastAsiaTheme="minorEastAsia"/>
        </w:rPr>
        <w:t>协办单位：中山市商务局</w:t>
      </w:r>
    </w:p>
    <w:p>
      <w:pPr>
        <w:widowControl/>
        <w:jc w:val="left"/>
        <w:rPr>
          <w:rFonts w:hint="eastAsia" w:ascii="Times New Roman" w:hAnsi="微软雅黑" w:eastAsiaTheme="minorEastAsia"/>
        </w:rPr>
      </w:pPr>
    </w:p>
    <w:p>
      <w:pPr>
        <w:widowControl/>
        <w:jc w:val="left"/>
        <w:rPr>
          <w:rFonts w:hint="eastAsia" w:ascii="Times New Roman" w:hAnsi="微软雅黑" w:eastAsiaTheme="minorEastAsia"/>
          <w:sz w:val="24"/>
          <w:szCs w:val="24"/>
        </w:rPr>
      </w:pPr>
    </w:p>
    <w:p>
      <w:pPr>
        <w:pStyle w:val="5"/>
        <w:snapToGrid w:val="0"/>
        <w:spacing w:before="0" w:beforeAutospacing="0" w:after="0" w:afterAutospacing="0" w:line="360" w:lineRule="auto"/>
        <w:ind w:firstLine="372" w:firstLineChars="177"/>
        <w:rPr>
          <w:rFonts w:hint="eastAsia" w:ascii="Times New Roman" w:hAnsi="微软雅黑" w:cs="Times New Roman" w:eastAsiaTheme="minorEastAsia"/>
          <w:kern w:val="2"/>
          <w:sz w:val="21"/>
          <w:szCs w:val="21"/>
        </w:rPr>
      </w:pPr>
      <w:r>
        <w:rPr>
          <w:rFonts w:hint="eastAsia" w:ascii="Times New Roman" w:hAnsi="微软雅黑" w:cs="Times New Roman" w:eastAsiaTheme="minorEastAsia"/>
          <w:kern w:val="2"/>
          <w:sz w:val="21"/>
          <w:szCs w:val="21"/>
        </w:rPr>
        <w:t>烦请您于2016年6月17日（星期五）之前填写并发送随附回执至刘小姐或王小姐，以便确认您的席位。</w:t>
      </w:r>
    </w:p>
    <w:p>
      <w:pPr>
        <w:spacing w:beforeLines="50" w:after="100" w:afterAutospacing="1"/>
        <w:rPr>
          <w:szCs w:val="21"/>
        </w:rPr>
      </w:pPr>
      <w:r>
        <w:rPr>
          <w:rFonts w:hint="eastAsia"/>
          <w:b/>
          <w:szCs w:val="21"/>
        </w:rPr>
        <w:t>刘 洋，电话：0760</w:t>
      </w:r>
      <w:r>
        <w:rPr>
          <w:b/>
          <w:szCs w:val="21"/>
        </w:rPr>
        <w:t>-</w:t>
      </w:r>
      <w:r>
        <w:rPr>
          <w:rFonts w:hint="eastAsia"/>
          <w:b/>
          <w:szCs w:val="21"/>
        </w:rPr>
        <w:t>88223197，手机：18826049345，电子邮件：</w:t>
      </w:r>
      <w:r>
        <w:rPr>
          <w:rStyle w:val="7"/>
          <w:rFonts w:hint="eastAsia"/>
          <w:b/>
          <w:color w:val="000000" w:themeColor="text1"/>
          <w:szCs w:val="21"/>
          <w:u w:val="none"/>
        </w:rPr>
        <w:t>liuyang128</w:t>
      </w:r>
      <w:r>
        <w:rPr>
          <w:rStyle w:val="7"/>
          <w:b/>
          <w:color w:val="000000" w:themeColor="text1"/>
          <w:szCs w:val="21"/>
          <w:u w:val="none"/>
        </w:rPr>
        <w:t>@cpic.com.cn</w:t>
      </w:r>
    </w:p>
    <w:p>
      <w:pPr>
        <w:spacing w:beforeLines="50" w:after="100" w:afterAutospacing="1"/>
        <w:rPr>
          <w:b/>
          <w:szCs w:val="21"/>
        </w:rPr>
      </w:pPr>
      <w:r>
        <w:rPr>
          <w:rFonts w:hint="eastAsia"/>
          <w:b/>
          <w:szCs w:val="21"/>
        </w:rPr>
        <w:t>王淑芳，电话：0760-88223197，手机：15017328697，电子邮件：</w:t>
      </w:r>
      <w:r>
        <w:fldChar w:fldCharType="begin"/>
      </w:r>
      <w:r>
        <w:instrText xml:space="preserve"> HYPERLINK "mailto:wangshufang-014@cpic.com.cn" </w:instrText>
      </w:r>
      <w:r>
        <w:fldChar w:fldCharType="separate"/>
      </w:r>
      <w:r>
        <w:rPr>
          <w:rStyle w:val="7"/>
          <w:rFonts w:hint="eastAsia"/>
          <w:b/>
          <w:color w:val="000000" w:themeColor="text1"/>
          <w:szCs w:val="21"/>
          <w:u w:val="none"/>
        </w:rPr>
        <w:t>wangshufang-014@cpic.com.cn</w:t>
      </w:r>
      <w:r>
        <w:rPr>
          <w:rStyle w:val="7"/>
          <w:rFonts w:hint="eastAsia"/>
          <w:b/>
          <w:color w:val="000000" w:themeColor="text1"/>
          <w:szCs w:val="21"/>
          <w:u w:val="none"/>
        </w:rPr>
        <w:fldChar w:fldCharType="end"/>
      </w:r>
    </w:p>
    <w:p>
      <w:pPr>
        <w:spacing w:beforeLines="50" w:after="100" w:afterAutospacing="1"/>
        <w:rPr>
          <w:sz w:val="18"/>
          <w:szCs w:val="18"/>
        </w:rPr>
      </w:pPr>
    </w:p>
    <w:p>
      <w:pPr>
        <w:spacing w:beforeLines="50" w:after="120"/>
        <w:jc w:val="center"/>
        <w:rPr>
          <w:rFonts w:ascii="宋体" w:hAnsi="宋体" w:cs="Arial"/>
          <w:b/>
          <w:iCs/>
          <w:color w:val="000000"/>
          <w:szCs w:val="21"/>
        </w:rPr>
      </w:pPr>
      <w:bookmarkStart w:id="6" w:name="_GoBack"/>
      <w:bookmarkStart w:id="4" w:name="OLE_LINK5"/>
      <w:bookmarkStart w:id="5" w:name="OLE_LINK6"/>
      <w:r>
        <w:rPr>
          <w:rFonts w:hint="eastAsia" w:ascii="宋体" w:hAnsi="宋体" w:cs="Arial"/>
          <w:b/>
          <w:iCs/>
          <w:color w:val="000000"/>
          <w:szCs w:val="21"/>
        </w:rPr>
        <w:t>回    执</w:t>
      </w:r>
    </w:p>
    <w:bookmarkEnd w:id="4"/>
    <w:tbl>
      <w:tblPr>
        <w:tblStyle w:val="9"/>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4846"/>
        <w:gridCol w:w="1372"/>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80" w:type="dxa"/>
            <w:gridSpan w:val="4"/>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szCs w:val="21"/>
              </w:rPr>
            </w:pPr>
            <w:r>
              <w:rPr>
                <w:rFonts w:hint="eastAsia" w:ascii="宋体" w:hAnsi="宋体" w:cs="宋体"/>
                <w:color w:val="000000"/>
                <w:szCs w:val="21"/>
              </w:rPr>
              <w:sym w:font="Wingdings" w:char="F06F"/>
            </w:r>
            <w:r>
              <w:rPr>
                <w:rFonts w:hint="eastAsia" w:ascii="宋体" w:hAnsi="宋体" w:cs="宋体"/>
                <w:b/>
                <w:color w:val="000000"/>
                <w:szCs w:val="21"/>
              </w:rPr>
              <w:t xml:space="preserve"> </w:t>
            </w:r>
            <w:r>
              <w:rPr>
                <w:rFonts w:hint="eastAsia" w:ascii="宋体" w:hAnsi="宋体" w:cs="宋体"/>
                <w:color w:val="000000"/>
                <w:szCs w:val="21"/>
              </w:rPr>
              <w:t>我将参加此次活动</w:t>
            </w:r>
            <w:r>
              <w:rPr>
                <w:rFonts w:hint="eastAsia" w:ascii="宋体" w:hAnsi="宋体" w:cs="宋体"/>
                <w:b/>
                <w:color w:val="000000"/>
                <w:szCs w:val="21"/>
              </w:rPr>
              <w:t xml:space="preserve">  </w:t>
            </w:r>
            <w:r>
              <w:rPr>
                <w:rFonts w:hint="eastAsia" w:ascii="宋体" w:hAnsi="宋体" w:cs="宋体"/>
                <w:color w:val="000000"/>
                <w:szCs w:val="21"/>
              </w:rPr>
              <w:t xml:space="preserve">           </w:t>
            </w:r>
            <w:r>
              <w:rPr>
                <w:rFonts w:hint="eastAsia" w:ascii="宋体" w:hAnsi="宋体" w:cs="宋体"/>
                <w:color w:val="000000"/>
                <w:szCs w:val="21"/>
              </w:rPr>
              <w:sym w:font="Wingdings" w:char="F06F"/>
            </w:r>
            <w:r>
              <w:rPr>
                <w:rFonts w:hint="eastAsia" w:ascii="宋体" w:hAnsi="宋体" w:cs="宋体"/>
                <w:color w:val="000000"/>
                <w:szCs w:val="21"/>
              </w:rPr>
              <w:t xml:space="preserve">  我不参加此次活动，但请寄给我相关资料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公司名称</w:t>
            </w:r>
          </w:p>
        </w:tc>
        <w:tc>
          <w:tcPr>
            <w:tcW w:w="804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jc w:val="center"/>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姓    名</w:t>
            </w:r>
          </w:p>
        </w:tc>
        <w:tc>
          <w:tcPr>
            <w:tcW w:w="4846" w:type="dxa"/>
            <w:tcBorders>
              <w:top w:val="single" w:color="auto" w:sz="4" w:space="0"/>
              <w:left w:val="single" w:color="auto" w:sz="4" w:space="0"/>
              <w:bottom w:val="single" w:color="auto" w:sz="4" w:space="0"/>
              <w:right w:val="single" w:color="auto" w:sz="4" w:space="0"/>
            </w:tcBorders>
            <w:vAlign w:val="center"/>
          </w:tcPr>
          <w:p>
            <w:pPr>
              <w:wordWrap w:val="0"/>
              <w:jc w:val="righ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rPr>
              <w:sym w:font="Wingdings" w:char="F06F"/>
            </w:r>
            <w:r>
              <w:rPr>
                <w:rFonts w:hint="eastAsia" w:ascii="宋体" w:hAnsi="宋体" w:cs="宋体"/>
                <w:color w:val="000000"/>
                <w:szCs w:val="21"/>
              </w:rPr>
              <w:t xml:space="preserve"> 女士   </w:t>
            </w:r>
            <w:r>
              <w:rPr>
                <w:rFonts w:hint="eastAsia" w:ascii="宋体" w:hAnsi="宋体" w:cs="宋体"/>
                <w:color w:val="000000"/>
                <w:szCs w:val="21"/>
              </w:rPr>
              <w:sym w:font="Wingdings" w:char="F06F"/>
            </w:r>
            <w:r>
              <w:rPr>
                <w:rFonts w:hint="eastAsia" w:ascii="宋体" w:hAnsi="宋体" w:cs="宋体"/>
                <w:b/>
                <w:color w:val="000000"/>
                <w:szCs w:val="21"/>
              </w:rPr>
              <w:t xml:space="preserve"> </w:t>
            </w:r>
            <w:r>
              <w:rPr>
                <w:rFonts w:hint="eastAsia" w:ascii="宋体" w:hAnsi="宋体" w:cs="宋体"/>
                <w:color w:val="000000"/>
                <w:szCs w:val="21"/>
              </w:rPr>
              <w:t>先生</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部门及职位</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同来同事</w:t>
            </w:r>
          </w:p>
        </w:tc>
        <w:tc>
          <w:tcPr>
            <w:tcW w:w="4846" w:type="dxa"/>
            <w:tcBorders>
              <w:top w:val="single" w:color="auto" w:sz="4" w:space="0"/>
              <w:left w:val="single" w:color="auto" w:sz="4" w:space="0"/>
              <w:bottom w:val="single" w:color="auto" w:sz="4" w:space="0"/>
              <w:right w:val="single" w:color="auto" w:sz="4" w:space="0"/>
            </w:tcBorders>
            <w:vAlign w:val="center"/>
          </w:tcPr>
          <w:p>
            <w:pPr>
              <w:wordWrap w:val="0"/>
              <w:jc w:val="righ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rPr>
              <w:sym w:font="Wingdings" w:char="F06F"/>
            </w:r>
            <w:r>
              <w:rPr>
                <w:rFonts w:hint="eastAsia" w:ascii="宋体" w:hAnsi="宋体" w:cs="宋体"/>
                <w:color w:val="000000"/>
                <w:szCs w:val="21"/>
              </w:rPr>
              <w:t xml:space="preserve"> 女士   </w:t>
            </w:r>
            <w:r>
              <w:rPr>
                <w:rFonts w:hint="eastAsia" w:ascii="宋体" w:hAnsi="宋体" w:cs="宋体"/>
                <w:color w:val="000000"/>
                <w:szCs w:val="21"/>
              </w:rPr>
              <w:sym w:font="Wingdings" w:char="F06F"/>
            </w:r>
            <w:r>
              <w:rPr>
                <w:rFonts w:hint="eastAsia" w:ascii="宋体" w:hAnsi="宋体" w:cs="宋体"/>
                <w:b/>
                <w:color w:val="000000"/>
                <w:szCs w:val="21"/>
              </w:rPr>
              <w:t xml:space="preserve"> </w:t>
            </w:r>
            <w:r>
              <w:rPr>
                <w:rFonts w:hint="eastAsia" w:ascii="宋体" w:hAnsi="宋体" w:cs="宋体"/>
                <w:color w:val="000000"/>
                <w:szCs w:val="21"/>
              </w:rPr>
              <w:t>先生</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部门及职位</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公司地址</w:t>
            </w:r>
          </w:p>
        </w:tc>
        <w:tc>
          <w:tcPr>
            <w:tcW w:w="4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xml:space="preserve">                  </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公司行业</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电    话</w:t>
            </w:r>
          </w:p>
        </w:tc>
        <w:tc>
          <w:tcPr>
            <w:tcW w:w="4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传    真</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电子邮件</w:t>
            </w:r>
          </w:p>
        </w:tc>
        <w:tc>
          <w:tcPr>
            <w:tcW w:w="4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公司网站</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bl>
    <w:p>
      <w:pPr>
        <w:rPr>
          <w:rFonts w:hint="eastAsia"/>
        </w:rPr>
      </w:pPr>
      <w:bookmarkEnd w:id="5"/>
    </w:p>
    <w:bookmarkEnd w:id="6"/>
    <w:p>
      <w:pPr>
        <w:rPr>
          <w:rFonts w:hint="eastAsia"/>
        </w:rPr>
      </w:pPr>
    </w:p>
    <w:p>
      <w:pPr>
        <w:rPr>
          <w:rFonts w:hint="eastAsia"/>
        </w:rPr>
      </w:pPr>
    </w:p>
    <w:p>
      <w:pPr>
        <w:rPr>
          <w:rFonts w:hint="eastAsia"/>
        </w:rPr>
      </w:pPr>
      <w:r>
        <w:rPr>
          <w:rFonts w:hint="eastAsia"/>
        </w:rPr>
        <w:t>或通过扫描以下二维码报名：</w:t>
      </w:r>
    </w:p>
    <w:p>
      <w:pPr>
        <w:rPr>
          <w:rFonts w:hint="eastAsia"/>
        </w:rPr>
      </w:pPr>
    </w:p>
    <w:p>
      <w:pPr>
        <w:rPr>
          <w:rFonts w:hint="eastAsia"/>
        </w:rPr>
      </w:pPr>
      <w:r>
        <w:drawing>
          <wp:inline distT="0" distB="0" distL="0" distR="0">
            <wp:extent cx="1743075" cy="1743075"/>
            <wp:effectExtent l="19050" t="0" r="9525" b="0"/>
            <wp:docPr id="1" name="图片 1" descr="C:\Users\CPIC\Desktop\461dad899f40d66854ab94fbede53e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PIC\Desktop\461dad899f40d66854ab94fbede53e73.jpg"/>
                    <pic:cNvPicPr>
                      <a:picLocks noChangeAspect="1" noChangeArrowheads="1"/>
                    </pic:cNvPicPr>
                  </pic:nvPicPr>
                  <pic:blipFill>
                    <a:blip r:embed="rId4" cstate="print"/>
                    <a:srcRect/>
                    <a:stretch>
                      <a:fillRect/>
                    </a:stretch>
                  </pic:blipFill>
                  <pic:spPr>
                    <a:xfrm>
                      <a:off x="0" y="0"/>
                      <a:ext cx="1743075" cy="1743075"/>
                    </a:xfrm>
                    <a:prstGeom prst="rect">
                      <a:avLst/>
                    </a:prstGeom>
                    <a:noFill/>
                    <a:ln w="9525">
                      <a:noFill/>
                      <a:miter lim="800000"/>
                      <a:headEnd/>
                      <a:tailEnd/>
                    </a:ln>
                  </pic:spPr>
                </pic:pic>
              </a:graphicData>
            </a:graphic>
          </wp:inline>
        </w:drawing>
      </w:r>
    </w:p>
    <w:p>
      <w:pPr>
        <w:rPr>
          <w:rFonts w:hint="eastAsia"/>
        </w:rPr>
      </w:pPr>
    </w:p>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3E62"/>
    <w:rsid w:val="000C753E"/>
    <w:rsid w:val="000F7B50"/>
    <w:rsid w:val="00131E7B"/>
    <w:rsid w:val="00184371"/>
    <w:rsid w:val="0023229C"/>
    <w:rsid w:val="002457F8"/>
    <w:rsid w:val="002577F5"/>
    <w:rsid w:val="00307907"/>
    <w:rsid w:val="003B2040"/>
    <w:rsid w:val="00461A9D"/>
    <w:rsid w:val="004F780C"/>
    <w:rsid w:val="00530DB8"/>
    <w:rsid w:val="00562046"/>
    <w:rsid w:val="005C1F46"/>
    <w:rsid w:val="006003C1"/>
    <w:rsid w:val="00616C29"/>
    <w:rsid w:val="006523FD"/>
    <w:rsid w:val="00680B1B"/>
    <w:rsid w:val="0068142D"/>
    <w:rsid w:val="007F3D59"/>
    <w:rsid w:val="00866652"/>
    <w:rsid w:val="008C1BC1"/>
    <w:rsid w:val="00961B86"/>
    <w:rsid w:val="00A70843"/>
    <w:rsid w:val="00AB1259"/>
    <w:rsid w:val="00B1186F"/>
    <w:rsid w:val="00BA3E62"/>
    <w:rsid w:val="00C531D0"/>
    <w:rsid w:val="00C9017B"/>
    <w:rsid w:val="00D04DDC"/>
    <w:rsid w:val="00EE46DE"/>
    <w:rsid w:val="00EE594F"/>
    <w:rsid w:val="00F016D6"/>
    <w:rsid w:val="00F779BE"/>
    <w:rsid w:val="77B96F5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00FF"/>
      <w:u w:val="single"/>
    </w:rPr>
  </w:style>
  <w:style w:type="character" w:styleId="8">
    <w:name w:val="annotation reference"/>
    <w:basedOn w:val="6"/>
    <w:unhideWhenUsed/>
    <w:qFormat/>
    <w:uiPriority w:val="99"/>
    <w:rPr>
      <w:sz w:val="21"/>
      <w:szCs w:val="21"/>
    </w:rPr>
  </w:style>
  <w:style w:type="character" w:customStyle="1" w:styleId="10">
    <w:name w:val="页眉 Char"/>
    <w:basedOn w:val="6"/>
    <w:link w:val="4"/>
    <w:semiHidden/>
    <w:uiPriority w:val="99"/>
    <w:rPr>
      <w:sz w:val="18"/>
      <w:szCs w:val="18"/>
    </w:rPr>
  </w:style>
  <w:style w:type="character" w:customStyle="1" w:styleId="11">
    <w:name w:val="页脚 Char"/>
    <w:basedOn w:val="6"/>
    <w:link w:val="3"/>
    <w:semiHidden/>
    <w:qFormat/>
    <w:uiPriority w:val="99"/>
    <w:rPr>
      <w:sz w:val="18"/>
      <w:szCs w:val="18"/>
    </w:rPr>
  </w:style>
  <w:style w:type="character" w:customStyle="1" w:styleId="12">
    <w:name w:val="txt15r1"/>
    <w:basedOn w:val="6"/>
    <w:qFormat/>
    <w:uiPriority w:val="0"/>
    <w:rPr>
      <w:rFonts w:hint="default" w:ascii="Times New Roman" w:hAnsi="Times New Roman" w:cs="Times New Roman"/>
      <w:b/>
      <w:bCs/>
      <w:color w:val="BE1E2D"/>
    </w:rPr>
  </w:style>
  <w:style w:type="character" w:customStyle="1" w:styleId="13">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166</Words>
  <Characters>952</Characters>
  <Lines>7</Lines>
  <Paragraphs>2</Paragraphs>
  <TotalTime>0</TotalTime>
  <ScaleCrop>false</ScaleCrop>
  <LinksUpToDate>false</LinksUpToDate>
  <CharactersWithSpaces>1116</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2016-06-07T09:25:00Z</dcterms:created>
  <dc:creator>CPIC</dc:creator>
  <cp:lastModifiedBy>Administrator</cp:lastModifiedBy>
  <cp:lastPrinted>2016-06-08T01:11:00Z</cp:lastPrinted>
  <dcterms:modified xsi:type="dcterms:W3CDTF">2016-06-16T09:09:39Z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